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58228A7" w:rsidR="00230156" w:rsidRDefault="00000000">
      <w:pPr>
        <w:jc w:val="center"/>
        <w:rPr>
          <w:b/>
          <w:color w:val="000000"/>
          <w:sz w:val="22"/>
          <w:szCs w:val="22"/>
        </w:rPr>
      </w:pPr>
      <w:r>
        <w:rPr>
          <w:b/>
          <w:sz w:val="22"/>
          <w:szCs w:val="22"/>
        </w:rPr>
        <w:t xml:space="preserve"> </w:t>
      </w:r>
      <w:r>
        <w:rPr>
          <w:b/>
          <w:color w:val="000000"/>
          <w:sz w:val="22"/>
          <w:szCs w:val="22"/>
        </w:rPr>
        <w:t xml:space="preserve">Foothills Academy Parents’ Association </w:t>
      </w:r>
      <w:r w:rsidR="006D226E">
        <w:rPr>
          <w:rFonts w:ascii="Arial" w:eastAsia="Arial" w:hAnsi="Arial" w:cs="Arial"/>
          <w:sz w:val="20"/>
          <w:szCs w:val="20"/>
          <w:u w:val="single"/>
        </w:rPr>
        <w:t>2026 Tiguan Comfort Line R series</w:t>
      </w:r>
      <w:r w:rsidR="006D226E">
        <w:rPr>
          <w:rFonts w:ascii="Arial" w:eastAsia="Arial" w:hAnsi="Arial" w:cs="Arial"/>
          <w:color w:val="000000"/>
          <w:sz w:val="20"/>
          <w:szCs w:val="20"/>
          <w:u w:val="single"/>
        </w:rPr>
        <w:t>”</w:t>
      </w:r>
      <w:r>
        <w:rPr>
          <w:b/>
          <w:sz w:val="22"/>
          <w:szCs w:val="22"/>
        </w:rPr>
        <w:t xml:space="preserve"> -(</w:t>
      </w:r>
      <w:r>
        <w:rPr>
          <w:b/>
          <w:color w:val="000000"/>
          <w:sz w:val="22"/>
          <w:szCs w:val="22"/>
        </w:rPr>
        <w:t>LOTTERY)</w:t>
      </w:r>
    </w:p>
    <w:p w14:paraId="00000002" w14:textId="77777777" w:rsidR="00230156" w:rsidRDefault="00230156">
      <w:pPr>
        <w:jc w:val="center"/>
        <w:rPr>
          <w:b/>
          <w:color w:val="000000"/>
          <w:sz w:val="22"/>
          <w:szCs w:val="22"/>
        </w:rPr>
      </w:pPr>
    </w:p>
    <w:p w14:paraId="00000003" w14:textId="03D2BBD7" w:rsidR="00230156" w:rsidRDefault="00000000">
      <w:pPr>
        <w:jc w:val="center"/>
        <w:rPr>
          <w:b/>
          <w:sz w:val="22"/>
          <w:szCs w:val="22"/>
        </w:rPr>
      </w:pPr>
      <w:r>
        <w:rPr>
          <w:b/>
          <w:color w:val="000000"/>
          <w:sz w:val="22"/>
          <w:szCs w:val="22"/>
        </w:rPr>
        <w:t>Control Procedures 202</w:t>
      </w:r>
      <w:r w:rsidR="008B03CE">
        <w:rPr>
          <w:b/>
          <w:sz w:val="22"/>
          <w:szCs w:val="22"/>
        </w:rPr>
        <w:t>6</w:t>
      </w:r>
    </w:p>
    <w:p w14:paraId="00000004" w14:textId="77777777" w:rsidR="00230156" w:rsidRDefault="00230156">
      <w:pPr>
        <w:jc w:val="center"/>
        <w:rPr>
          <w:sz w:val="22"/>
          <w:szCs w:val="22"/>
        </w:rPr>
      </w:pPr>
    </w:p>
    <w:p w14:paraId="00000005" w14:textId="77777777" w:rsidR="00230156" w:rsidRDefault="00000000">
      <w:pPr>
        <w:jc w:val="center"/>
        <w:rPr>
          <w:rFonts w:ascii="Times New Roman" w:eastAsia="Times New Roman" w:hAnsi="Times New Roman" w:cs="Times New Roman"/>
          <w:b/>
          <w:color w:val="000000"/>
          <w:sz w:val="48"/>
          <w:szCs w:val="48"/>
        </w:rPr>
      </w:pPr>
      <w:r>
        <w:rPr>
          <w:color w:val="000000"/>
          <w:sz w:val="22"/>
          <w:szCs w:val="22"/>
        </w:rPr>
        <w:t xml:space="preserve">The organization will follow the directives as set out in the license application under the heading of “Financial Reporting”. Raffle Chairperson, </w:t>
      </w:r>
      <w:r>
        <w:rPr>
          <w:sz w:val="22"/>
          <w:szCs w:val="22"/>
        </w:rPr>
        <w:t>Jessica Popp</w:t>
      </w:r>
      <w:r>
        <w:rPr>
          <w:color w:val="000000"/>
          <w:sz w:val="22"/>
          <w:szCs w:val="22"/>
        </w:rPr>
        <w:t>, is accountable for all ticket sales &amp; monies.</w:t>
      </w:r>
    </w:p>
    <w:p w14:paraId="00000006" w14:textId="77777777" w:rsidR="00230156" w:rsidRDefault="00230156">
      <w:pPr>
        <w:rPr>
          <w:rFonts w:ascii="Times New Roman" w:eastAsia="Times New Roman" w:hAnsi="Times New Roman" w:cs="Times New Roman"/>
          <w:color w:val="000000"/>
        </w:rPr>
      </w:pPr>
    </w:p>
    <w:p w14:paraId="00000007" w14:textId="77777777" w:rsidR="00230156" w:rsidRDefault="00000000">
      <w:pPr>
        <w:spacing w:before="120" w:after="120"/>
        <w:rPr>
          <w:rFonts w:ascii="Times New Roman" w:eastAsia="Times New Roman" w:hAnsi="Times New Roman" w:cs="Times New Roman"/>
          <w:color w:val="000000"/>
        </w:rPr>
      </w:pPr>
      <w:r>
        <w:rPr>
          <w:b/>
          <w:color w:val="000000"/>
          <w:sz w:val="22"/>
          <w:szCs w:val="22"/>
          <w:u w:val="single"/>
        </w:rPr>
        <w:t>TICKET CONTROL PROCEDURES: </w:t>
      </w:r>
    </w:p>
    <w:p w14:paraId="00000008" w14:textId="77777777" w:rsidR="00230156" w:rsidRDefault="00000000">
      <w:pPr>
        <w:spacing w:before="120" w:after="120"/>
        <w:rPr>
          <w:rFonts w:ascii="Times New Roman" w:eastAsia="Times New Roman" w:hAnsi="Times New Roman" w:cs="Times New Roman"/>
          <w:color w:val="000000"/>
        </w:rPr>
      </w:pPr>
      <w:r>
        <w:rPr>
          <w:color w:val="000000"/>
          <w:sz w:val="22"/>
          <w:szCs w:val="22"/>
        </w:rPr>
        <w:t xml:space="preserve">A Ticket Purchaser will be provided an E-Ticket, delivered to the Purchaser, through an e-mail to the e-mail address provided and is delivered as a PDF </w:t>
      </w:r>
      <w:r>
        <w:rPr>
          <w:i/>
          <w:color w:val="000000"/>
          <w:sz w:val="20"/>
          <w:szCs w:val="20"/>
        </w:rPr>
        <w:t>(Portable Document Format).</w:t>
      </w:r>
    </w:p>
    <w:p w14:paraId="00000009" w14:textId="77777777" w:rsidR="00230156" w:rsidRDefault="00000000">
      <w:pPr>
        <w:spacing w:before="120" w:after="120"/>
        <w:rPr>
          <w:rFonts w:ascii="Times New Roman" w:eastAsia="Times New Roman" w:hAnsi="Times New Roman" w:cs="Times New Roman"/>
          <w:color w:val="000000"/>
        </w:rPr>
      </w:pPr>
      <w:r>
        <w:rPr>
          <w:color w:val="000000"/>
          <w:sz w:val="22"/>
          <w:szCs w:val="22"/>
        </w:rPr>
        <w:t xml:space="preserve">The following summarizes the total number of ticket packages licensed and the </w:t>
      </w:r>
      <w:proofErr w:type="gramStart"/>
      <w:r>
        <w:rPr>
          <w:color w:val="000000"/>
          <w:sz w:val="22"/>
          <w:szCs w:val="22"/>
        </w:rPr>
        <w:t>manner in which</w:t>
      </w:r>
      <w:proofErr w:type="gramEnd"/>
      <w:r>
        <w:rPr>
          <w:color w:val="000000"/>
          <w:sz w:val="22"/>
          <w:szCs w:val="22"/>
        </w:rPr>
        <w:t xml:space="preserve"> the ticket numbers are assigned to a ticket.</w:t>
      </w:r>
    </w:p>
    <w:p w14:paraId="0000000A" w14:textId="77777777" w:rsidR="00230156" w:rsidRDefault="00230156">
      <w:pPr>
        <w:spacing w:before="120" w:after="120"/>
        <w:rPr>
          <w:b/>
          <w:sz w:val="22"/>
          <w:szCs w:val="22"/>
        </w:rPr>
      </w:pPr>
    </w:p>
    <w:p w14:paraId="0000000B" w14:textId="05AC8FAE" w:rsidR="00230156" w:rsidRDefault="00000000">
      <w:pPr>
        <w:spacing w:before="120" w:after="120"/>
        <w:rPr>
          <w:rFonts w:ascii="Times New Roman" w:eastAsia="Times New Roman" w:hAnsi="Times New Roman" w:cs="Times New Roman"/>
          <w:color w:val="000000"/>
        </w:rPr>
      </w:pPr>
      <w:r>
        <w:rPr>
          <w:b/>
          <w:color w:val="000000"/>
          <w:sz w:val="22"/>
          <w:szCs w:val="22"/>
        </w:rPr>
        <w:t>Raffle For</w:t>
      </w:r>
      <w:r w:rsidR="00D4270C">
        <w:rPr>
          <w:b/>
          <w:color w:val="000000"/>
          <w:sz w:val="22"/>
          <w:szCs w:val="22"/>
        </w:rPr>
        <w:t xml:space="preserve"> VW 2026 Tiguan Comfort Lin</w:t>
      </w:r>
      <w:r w:rsidR="006D226E">
        <w:rPr>
          <w:b/>
          <w:color w:val="000000"/>
          <w:sz w:val="22"/>
          <w:szCs w:val="22"/>
        </w:rPr>
        <w:t>e R Series</w:t>
      </w:r>
      <w:r>
        <w:rPr>
          <w:b/>
          <w:color w:val="000000"/>
          <w:sz w:val="22"/>
          <w:szCs w:val="22"/>
        </w:rPr>
        <w:t>:</w:t>
      </w:r>
    </w:p>
    <w:p w14:paraId="0000000C" w14:textId="77777777" w:rsidR="00230156" w:rsidRDefault="00000000">
      <w:pPr>
        <w:numPr>
          <w:ilvl w:val="0"/>
          <w:numId w:val="1"/>
        </w:numPr>
        <w:spacing w:before="120"/>
        <w:rPr>
          <w:sz w:val="22"/>
          <w:szCs w:val="22"/>
        </w:rPr>
      </w:pPr>
      <w:r>
        <w:rPr>
          <w:color w:val="000000"/>
          <w:sz w:val="22"/>
          <w:szCs w:val="22"/>
        </w:rPr>
        <w:t xml:space="preserve"> </w:t>
      </w:r>
      <w:r>
        <w:rPr>
          <w:sz w:val="22"/>
          <w:szCs w:val="22"/>
        </w:rPr>
        <w:t>T</w:t>
      </w:r>
      <w:r>
        <w:rPr>
          <w:color w:val="000000"/>
          <w:sz w:val="22"/>
          <w:szCs w:val="22"/>
        </w:rPr>
        <w:t xml:space="preserve">icket processing </w:t>
      </w:r>
      <w:r>
        <w:rPr>
          <w:sz w:val="22"/>
          <w:szCs w:val="22"/>
        </w:rPr>
        <w:t>will occur i</w:t>
      </w:r>
      <w:r>
        <w:rPr>
          <w:color w:val="000000"/>
          <w:sz w:val="22"/>
          <w:szCs w:val="22"/>
        </w:rPr>
        <w:t>n the following manner</w:t>
      </w:r>
      <w:r>
        <w:rPr>
          <w:sz w:val="22"/>
          <w:szCs w:val="22"/>
        </w:rPr>
        <w:t xml:space="preserve">: </w:t>
      </w:r>
    </w:p>
    <w:p w14:paraId="0000000D" w14:textId="77777777" w:rsidR="00230156" w:rsidRDefault="00000000">
      <w:pPr>
        <w:numPr>
          <w:ilvl w:val="1"/>
          <w:numId w:val="1"/>
        </w:numPr>
        <w:rPr>
          <w:sz w:val="22"/>
          <w:szCs w:val="22"/>
        </w:rPr>
      </w:pPr>
      <w:r>
        <w:rPr>
          <w:sz w:val="22"/>
          <w:szCs w:val="22"/>
        </w:rPr>
        <w:t>1,000</w:t>
      </w:r>
      <w:r>
        <w:rPr>
          <w:color w:val="000000"/>
          <w:sz w:val="22"/>
          <w:szCs w:val="22"/>
        </w:rPr>
        <w:t xml:space="preserve"> ticket</w:t>
      </w:r>
      <w:r>
        <w:rPr>
          <w:sz w:val="22"/>
          <w:szCs w:val="22"/>
        </w:rPr>
        <w:t>s</w:t>
      </w:r>
      <w:r>
        <w:rPr>
          <w:color w:val="000000"/>
          <w:sz w:val="22"/>
          <w:szCs w:val="22"/>
        </w:rPr>
        <w:t xml:space="preserve"> printed as 1 ticket for $2</w:t>
      </w:r>
      <w:r>
        <w:rPr>
          <w:sz w:val="22"/>
          <w:szCs w:val="22"/>
        </w:rPr>
        <w:t>5</w:t>
      </w:r>
      <w:r>
        <w:rPr>
          <w:color w:val="000000"/>
          <w:sz w:val="22"/>
          <w:szCs w:val="22"/>
        </w:rPr>
        <w:t xml:space="preserve">.00 (1,000 total tickets). The ticket number is assigned by the computer and printed with a leading alpha character(s) which identifies the ticket package (FAPA).  </w:t>
      </w:r>
    </w:p>
    <w:p w14:paraId="0000000E" w14:textId="77777777" w:rsidR="00230156" w:rsidRDefault="00000000">
      <w:pPr>
        <w:numPr>
          <w:ilvl w:val="1"/>
          <w:numId w:val="1"/>
        </w:numPr>
        <w:rPr>
          <w:sz w:val="22"/>
          <w:szCs w:val="22"/>
        </w:rPr>
      </w:pPr>
      <w:r>
        <w:rPr>
          <w:sz w:val="22"/>
          <w:szCs w:val="22"/>
        </w:rPr>
        <w:t>1,</w:t>
      </w:r>
      <w:r>
        <w:rPr>
          <w:color w:val="000000"/>
          <w:sz w:val="22"/>
          <w:szCs w:val="22"/>
        </w:rPr>
        <w:t>000 ticket</w:t>
      </w:r>
      <w:r>
        <w:rPr>
          <w:sz w:val="22"/>
          <w:szCs w:val="22"/>
        </w:rPr>
        <w:t xml:space="preserve"> sets</w:t>
      </w:r>
      <w:r>
        <w:rPr>
          <w:color w:val="000000"/>
          <w:sz w:val="22"/>
          <w:szCs w:val="22"/>
        </w:rPr>
        <w:t>; each set printed is 5 tickets for $50.00 (</w:t>
      </w:r>
      <w:r>
        <w:rPr>
          <w:sz w:val="22"/>
          <w:szCs w:val="22"/>
        </w:rPr>
        <w:t>5</w:t>
      </w:r>
      <w:r>
        <w:rPr>
          <w:color w:val="000000"/>
          <w:sz w:val="22"/>
          <w:szCs w:val="22"/>
        </w:rPr>
        <w:t>,000 total ticket</w:t>
      </w:r>
      <w:r>
        <w:rPr>
          <w:sz w:val="22"/>
          <w:szCs w:val="22"/>
        </w:rPr>
        <w:t>s</w:t>
      </w:r>
      <w:r>
        <w:rPr>
          <w:color w:val="000000"/>
          <w:sz w:val="22"/>
          <w:szCs w:val="22"/>
        </w:rPr>
        <w:t xml:space="preserve">).  The ticket number is assigned by the computer and printed with a leading alpha character(s) which identifies the ticket package (FAPB).  </w:t>
      </w:r>
    </w:p>
    <w:p w14:paraId="0000000F" w14:textId="77777777" w:rsidR="00230156" w:rsidRDefault="00000000">
      <w:pPr>
        <w:numPr>
          <w:ilvl w:val="1"/>
          <w:numId w:val="1"/>
        </w:numPr>
        <w:rPr>
          <w:sz w:val="22"/>
          <w:szCs w:val="22"/>
        </w:rPr>
      </w:pPr>
      <w:r>
        <w:rPr>
          <w:color w:val="000000"/>
          <w:sz w:val="22"/>
          <w:szCs w:val="22"/>
        </w:rPr>
        <w:t>500 ticket</w:t>
      </w:r>
      <w:r>
        <w:rPr>
          <w:sz w:val="22"/>
          <w:szCs w:val="22"/>
        </w:rPr>
        <w:t xml:space="preserve"> sets</w:t>
      </w:r>
      <w:r>
        <w:rPr>
          <w:color w:val="000000"/>
          <w:sz w:val="22"/>
          <w:szCs w:val="22"/>
        </w:rPr>
        <w:t>; each set printed is 10 tickets for $75.00 (</w:t>
      </w:r>
      <w:r>
        <w:rPr>
          <w:sz w:val="22"/>
          <w:szCs w:val="22"/>
        </w:rPr>
        <w:t xml:space="preserve">5,000 </w:t>
      </w:r>
      <w:r>
        <w:rPr>
          <w:color w:val="000000"/>
          <w:sz w:val="22"/>
          <w:szCs w:val="22"/>
        </w:rPr>
        <w:t>total tickets).  The ticket number is assigned by the computer and printed with a leading alpha character(s) which identifies the ticket package (FAPC).</w:t>
      </w:r>
    </w:p>
    <w:p w14:paraId="00000010" w14:textId="77777777" w:rsidR="00230156" w:rsidRDefault="00000000">
      <w:pPr>
        <w:numPr>
          <w:ilvl w:val="1"/>
          <w:numId w:val="1"/>
        </w:numPr>
        <w:spacing w:after="120"/>
        <w:rPr>
          <w:sz w:val="22"/>
          <w:szCs w:val="22"/>
        </w:rPr>
      </w:pPr>
      <w:r>
        <w:rPr>
          <w:sz w:val="22"/>
          <w:szCs w:val="22"/>
        </w:rPr>
        <w:t>1,360</w:t>
      </w:r>
      <w:r>
        <w:rPr>
          <w:color w:val="000000"/>
          <w:sz w:val="22"/>
          <w:szCs w:val="22"/>
        </w:rPr>
        <w:t xml:space="preserve"> ticket</w:t>
      </w:r>
      <w:r>
        <w:rPr>
          <w:sz w:val="22"/>
          <w:szCs w:val="22"/>
        </w:rPr>
        <w:t xml:space="preserve"> sets</w:t>
      </w:r>
      <w:r>
        <w:rPr>
          <w:color w:val="000000"/>
          <w:sz w:val="22"/>
          <w:szCs w:val="22"/>
        </w:rPr>
        <w:t>; each set printed is 25 tickets for $100.00 (</w:t>
      </w:r>
      <w:r>
        <w:rPr>
          <w:sz w:val="22"/>
          <w:szCs w:val="22"/>
        </w:rPr>
        <w:t xml:space="preserve">34,000 </w:t>
      </w:r>
      <w:r>
        <w:rPr>
          <w:color w:val="000000"/>
          <w:sz w:val="22"/>
          <w:szCs w:val="22"/>
        </w:rPr>
        <w:t>total ticket</w:t>
      </w:r>
      <w:r>
        <w:rPr>
          <w:sz w:val="22"/>
          <w:szCs w:val="22"/>
        </w:rPr>
        <w:t>s</w:t>
      </w:r>
      <w:r>
        <w:rPr>
          <w:color w:val="000000"/>
          <w:sz w:val="22"/>
          <w:szCs w:val="22"/>
        </w:rPr>
        <w:t>).  The ticket number is assigned by the computer and printed with a leading alpha character(s) which identifies the ticket package (FAPD).    </w:t>
      </w:r>
    </w:p>
    <w:p w14:paraId="00000011" w14:textId="77777777" w:rsidR="00230156" w:rsidRDefault="00230156">
      <w:pPr>
        <w:spacing w:before="120" w:after="120"/>
        <w:ind w:left="720"/>
        <w:rPr>
          <w:sz w:val="22"/>
          <w:szCs w:val="22"/>
        </w:rPr>
      </w:pPr>
    </w:p>
    <w:p w14:paraId="00000012" w14:textId="77777777" w:rsidR="00230156" w:rsidRDefault="00000000">
      <w:pPr>
        <w:numPr>
          <w:ilvl w:val="0"/>
          <w:numId w:val="1"/>
        </w:numPr>
        <w:spacing w:before="120" w:after="120"/>
        <w:rPr>
          <w:color w:val="000000"/>
          <w:sz w:val="22"/>
          <w:szCs w:val="22"/>
        </w:rPr>
      </w:pPr>
      <w:r>
        <w:rPr>
          <w:color w:val="000000"/>
          <w:sz w:val="22"/>
          <w:szCs w:val="22"/>
        </w:rPr>
        <w:t>The ERS generates an E-Ticket utilizing a high-volume e-mail protocol, an e-mail containing a pdf ticket is sent to the ticket buyer.  The ticket numbers are assigned as outlined above. </w:t>
      </w:r>
    </w:p>
    <w:p w14:paraId="00000013" w14:textId="77777777" w:rsidR="00230156" w:rsidRDefault="00230156">
      <w:pPr>
        <w:spacing w:before="120" w:after="120"/>
        <w:rPr>
          <w:sz w:val="22"/>
          <w:szCs w:val="22"/>
        </w:rPr>
      </w:pPr>
    </w:p>
    <w:p w14:paraId="00000014" w14:textId="77777777" w:rsidR="00230156" w:rsidRDefault="00000000">
      <w:pPr>
        <w:numPr>
          <w:ilvl w:val="0"/>
          <w:numId w:val="1"/>
        </w:numPr>
        <w:spacing w:before="120" w:after="120"/>
        <w:rPr>
          <w:color w:val="000000"/>
          <w:sz w:val="22"/>
          <w:szCs w:val="22"/>
        </w:rPr>
      </w:pPr>
      <w:r>
        <w:rPr>
          <w:color w:val="000000"/>
          <w:sz w:val="22"/>
          <w:szCs w:val="22"/>
        </w:rPr>
        <w:t>From this point we verify that total tickets sold and printed equal funds received for any given day.  The Project Auditor, prior to all draws, verifies all these processes and ensures the records are balanced with tickets sold and money received.</w:t>
      </w:r>
    </w:p>
    <w:p w14:paraId="00000015" w14:textId="77777777" w:rsidR="00230156" w:rsidRDefault="00230156">
      <w:pPr>
        <w:spacing w:before="120" w:after="120"/>
        <w:ind w:left="720"/>
        <w:rPr>
          <w:sz w:val="22"/>
          <w:szCs w:val="22"/>
        </w:rPr>
      </w:pPr>
    </w:p>
    <w:p w14:paraId="00000016" w14:textId="3FF7B4E0" w:rsidR="00230156" w:rsidRDefault="00000000">
      <w:pPr>
        <w:numPr>
          <w:ilvl w:val="0"/>
          <w:numId w:val="1"/>
        </w:numPr>
        <w:spacing w:before="120" w:after="120"/>
        <w:rPr>
          <w:sz w:val="22"/>
          <w:szCs w:val="22"/>
        </w:rPr>
      </w:pPr>
      <w:r>
        <w:rPr>
          <w:color w:val="000000"/>
          <w:sz w:val="22"/>
          <w:szCs w:val="22"/>
        </w:rPr>
        <w:t xml:space="preserve">A sample of each of these tickets is attached – Total number of tickets is </w:t>
      </w:r>
      <w:r w:rsidRPr="00314A12">
        <w:rPr>
          <w:sz w:val="22"/>
          <w:szCs w:val="22"/>
        </w:rPr>
        <w:t>45,000</w:t>
      </w:r>
      <w:r>
        <w:rPr>
          <w:color w:val="000000"/>
          <w:sz w:val="22"/>
          <w:szCs w:val="22"/>
        </w:rPr>
        <w:t xml:space="preserve"> for the </w:t>
      </w:r>
      <w:r w:rsidR="00D4270C">
        <w:rPr>
          <w:sz w:val="22"/>
          <w:szCs w:val="22"/>
        </w:rPr>
        <w:t>Car</w:t>
      </w:r>
      <w:r w:rsidR="00D4749C">
        <w:rPr>
          <w:sz w:val="22"/>
          <w:szCs w:val="22"/>
        </w:rPr>
        <w:t xml:space="preserve"> </w:t>
      </w:r>
      <w:r>
        <w:rPr>
          <w:sz w:val="22"/>
          <w:szCs w:val="22"/>
        </w:rPr>
        <w:t>R</w:t>
      </w:r>
      <w:r>
        <w:rPr>
          <w:color w:val="000000"/>
          <w:sz w:val="22"/>
          <w:szCs w:val="22"/>
        </w:rPr>
        <w:t>affle.</w:t>
      </w:r>
    </w:p>
    <w:p w14:paraId="00000017" w14:textId="77777777" w:rsidR="00230156" w:rsidRDefault="00230156">
      <w:pPr>
        <w:spacing w:before="120" w:after="120"/>
        <w:ind w:left="720"/>
        <w:rPr>
          <w:sz w:val="22"/>
          <w:szCs w:val="22"/>
        </w:rPr>
      </w:pPr>
    </w:p>
    <w:p w14:paraId="00000018" w14:textId="77777777" w:rsidR="00230156" w:rsidRDefault="00000000">
      <w:pPr>
        <w:numPr>
          <w:ilvl w:val="0"/>
          <w:numId w:val="1"/>
        </w:numPr>
        <w:spacing w:before="120" w:after="120"/>
        <w:rPr>
          <w:color w:val="000000"/>
          <w:sz w:val="22"/>
          <w:szCs w:val="22"/>
        </w:rPr>
      </w:pPr>
      <w:r>
        <w:rPr>
          <w:color w:val="000000"/>
          <w:sz w:val="22"/>
          <w:szCs w:val="22"/>
        </w:rPr>
        <w:t>All ticket sales will be managed and reconciled through the ERS.</w:t>
      </w:r>
    </w:p>
    <w:p w14:paraId="00000019" w14:textId="77777777" w:rsidR="00230156" w:rsidRDefault="00230156">
      <w:pPr>
        <w:spacing w:before="120" w:after="120"/>
        <w:ind w:left="720"/>
        <w:rPr>
          <w:sz w:val="22"/>
          <w:szCs w:val="22"/>
        </w:rPr>
      </w:pPr>
    </w:p>
    <w:p w14:paraId="0000001A" w14:textId="77777777" w:rsidR="00230156" w:rsidRDefault="00000000">
      <w:pPr>
        <w:numPr>
          <w:ilvl w:val="0"/>
          <w:numId w:val="1"/>
        </w:numPr>
        <w:spacing w:before="120" w:after="120"/>
        <w:rPr>
          <w:color w:val="000000"/>
          <w:sz w:val="22"/>
          <w:szCs w:val="22"/>
        </w:rPr>
      </w:pPr>
      <w:r>
        <w:rPr>
          <w:color w:val="000000"/>
          <w:sz w:val="22"/>
          <w:szCs w:val="22"/>
        </w:rPr>
        <w:lastRenderedPageBreak/>
        <w:t xml:space="preserve">Stride will provide reporting access for ticket sales to FAPA </w:t>
      </w:r>
      <w:proofErr w:type="gramStart"/>
      <w:r>
        <w:rPr>
          <w:color w:val="000000"/>
          <w:sz w:val="22"/>
          <w:szCs w:val="22"/>
        </w:rPr>
        <w:t>in order to</w:t>
      </w:r>
      <w:proofErr w:type="gramEnd"/>
      <w:r>
        <w:rPr>
          <w:color w:val="000000"/>
          <w:sz w:val="22"/>
          <w:szCs w:val="22"/>
        </w:rPr>
        <w:t xml:space="preserve"> track raffle sales.  A FAPA board executive looks after the financial controls. All monies are received through the ERS into the FAPA Raffle bank account via Moneris. Access to the funds is limited to Foothills Academy Parents’ Association individuals that have signing authority at the bank. Two individuals will review &amp; verify amounts received from Moneris for ticket sales.</w:t>
      </w:r>
    </w:p>
    <w:p w14:paraId="0000001B" w14:textId="77777777" w:rsidR="00230156" w:rsidRDefault="00230156">
      <w:pPr>
        <w:spacing w:before="120" w:after="120"/>
        <w:rPr>
          <w:sz w:val="22"/>
          <w:szCs w:val="22"/>
        </w:rPr>
      </w:pPr>
    </w:p>
    <w:p w14:paraId="0000001C" w14:textId="77777777" w:rsidR="00230156" w:rsidRDefault="00000000">
      <w:pPr>
        <w:numPr>
          <w:ilvl w:val="0"/>
          <w:numId w:val="1"/>
        </w:numPr>
        <w:spacing w:before="120" w:after="120"/>
        <w:rPr>
          <w:sz w:val="22"/>
          <w:szCs w:val="22"/>
        </w:rPr>
      </w:pPr>
      <w:r>
        <w:rPr>
          <w:color w:val="000000"/>
          <w:sz w:val="22"/>
          <w:szCs w:val="22"/>
        </w:rPr>
        <w:t xml:space="preserve">The person responsible for reconciling and balancing ticket sales information to gaming funds received will be Stephanie Nicholls, Treasurer. She can be contacted via </w:t>
      </w:r>
      <w:hyperlink r:id="rId6">
        <w:r w:rsidR="00230156">
          <w:rPr>
            <w:color w:val="0563C1"/>
            <w:sz w:val="22"/>
            <w:szCs w:val="22"/>
            <w:u w:val="single"/>
          </w:rPr>
          <w:t>treasurer.fapa@foothillsacademy.org</w:t>
        </w:r>
      </w:hyperlink>
      <w:r>
        <w:rPr>
          <w:color w:val="000000"/>
          <w:sz w:val="22"/>
          <w:szCs w:val="22"/>
        </w:rPr>
        <w:t xml:space="preserve"> or (403) 270-9400.</w:t>
      </w:r>
    </w:p>
    <w:p w14:paraId="0000001D" w14:textId="77777777" w:rsidR="00230156" w:rsidRDefault="00230156">
      <w:pPr>
        <w:spacing w:before="120" w:after="120"/>
        <w:rPr>
          <w:rFonts w:ascii="Times New Roman" w:eastAsia="Times New Roman" w:hAnsi="Times New Roman" w:cs="Times New Roman"/>
        </w:rPr>
      </w:pPr>
    </w:p>
    <w:p w14:paraId="0000001E" w14:textId="77777777" w:rsidR="00230156" w:rsidRDefault="00000000">
      <w:pPr>
        <w:spacing w:before="120" w:after="120"/>
        <w:rPr>
          <w:rFonts w:ascii="Times New Roman" w:eastAsia="Times New Roman" w:hAnsi="Times New Roman" w:cs="Times New Roman"/>
          <w:color w:val="000000"/>
        </w:rPr>
      </w:pPr>
      <w:r>
        <w:rPr>
          <w:b/>
          <w:color w:val="000000"/>
          <w:sz w:val="22"/>
          <w:szCs w:val="22"/>
          <w:u w:val="single"/>
        </w:rPr>
        <w:t>DRAWS:</w:t>
      </w:r>
    </w:p>
    <w:p w14:paraId="0000001F" w14:textId="67D21C78" w:rsidR="00230156" w:rsidRDefault="00000000">
      <w:pPr>
        <w:numPr>
          <w:ilvl w:val="0"/>
          <w:numId w:val="3"/>
        </w:numPr>
        <w:spacing w:before="120"/>
        <w:rPr>
          <w:color w:val="000000"/>
          <w:sz w:val="22"/>
          <w:szCs w:val="22"/>
        </w:rPr>
      </w:pPr>
      <w:r>
        <w:rPr>
          <w:color w:val="000000"/>
          <w:sz w:val="22"/>
          <w:szCs w:val="22"/>
        </w:rPr>
        <w:t>Prize draws follow a strict set of procedures, with draw control oversight by Stride Management Corp. and under licensing approval by the licensing body, Alberta Gaming, Liquor and Cannabis (AGLC). Each prize draw will be conducted using Stride’s ERS.</w:t>
      </w:r>
    </w:p>
    <w:p w14:paraId="00000020" w14:textId="77777777" w:rsidR="00230156" w:rsidRDefault="00000000">
      <w:pPr>
        <w:numPr>
          <w:ilvl w:val="0"/>
          <w:numId w:val="3"/>
        </w:numPr>
        <w:spacing w:after="120"/>
        <w:rPr>
          <w:color w:val="000000"/>
          <w:sz w:val="22"/>
          <w:szCs w:val="22"/>
        </w:rPr>
      </w:pPr>
      <w:r>
        <w:rPr>
          <w:color w:val="000000"/>
          <w:sz w:val="22"/>
          <w:szCs w:val="22"/>
        </w:rPr>
        <w:t>Prior to each Draw, all eligible tickets are reconciled against payments received.  A list of eligible tickets is provided to the AGLC inspector assigned.</w:t>
      </w:r>
    </w:p>
    <w:p w14:paraId="00000021" w14:textId="77777777" w:rsidR="00230156" w:rsidRDefault="00230156">
      <w:pPr>
        <w:rPr>
          <w:rFonts w:ascii="Times New Roman" w:eastAsia="Times New Roman" w:hAnsi="Times New Roman" w:cs="Times New Roman"/>
          <w:color w:val="000000"/>
        </w:rPr>
      </w:pPr>
    </w:p>
    <w:p w14:paraId="00000022" w14:textId="77777777" w:rsidR="00230156" w:rsidRDefault="00000000">
      <w:pPr>
        <w:spacing w:before="120" w:after="120"/>
        <w:rPr>
          <w:b/>
          <w:sz w:val="22"/>
          <w:szCs w:val="22"/>
          <w:u w:val="single"/>
        </w:rPr>
      </w:pPr>
      <w:r>
        <w:rPr>
          <w:b/>
          <w:sz w:val="22"/>
          <w:szCs w:val="22"/>
          <w:u w:val="single"/>
        </w:rPr>
        <w:t xml:space="preserve">REPORTING </w:t>
      </w:r>
    </w:p>
    <w:p w14:paraId="00000023" w14:textId="77777777" w:rsidR="00230156" w:rsidRDefault="00000000">
      <w:pPr>
        <w:numPr>
          <w:ilvl w:val="0"/>
          <w:numId w:val="2"/>
        </w:numPr>
        <w:spacing w:before="120"/>
        <w:rPr>
          <w:sz w:val="22"/>
          <w:szCs w:val="22"/>
        </w:rPr>
      </w:pPr>
      <w:r>
        <w:rPr>
          <w:sz w:val="22"/>
          <w:szCs w:val="22"/>
        </w:rPr>
        <w:t xml:space="preserve">Financial Reporting will be provided to AGLC within the 60 days of the draw date. </w:t>
      </w:r>
    </w:p>
    <w:p w14:paraId="00000024" w14:textId="77777777" w:rsidR="00230156" w:rsidRDefault="00000000">
      <w:pPr>
        <w:numPr>
          <w:ilvl w:val="0"/>
          <w:numId w:val="2"/>
        </w:numPr>
        <w:spacing w:after="120"/>
        <w:rPr>
          <w:sz w:val="22"/>
          <w:szCs w:val="22"/>
        </w:rPr>
      </w:pPr>
      <w:r>
        <w:rPr>
          <w:sz w:val="22"/>
          <w:szCs w:val="22"/>
        </w:rPr>
        <w:t xml:space="preserve">Referral revenue will not be spent prior to completing payment of any prizes. This includes raffle expenditures. </w:t>
      </w:r>
    </w:p>
    <w:p w14:paraId="00000025" w14:textId="77777777" w:rsidR="00230156" w:rsidRDefault="00230156">
      <w:pPr>
        <w:spacing w:before="120" w:after="120"/>
        <w:rPr>
          <w:sz w:val="22"/>
          <w:szCs w:val="22"/>
        </w:rPr>
      </w:pPr>
    </w:p>
    <w:p w14:paraId="00000026" w14:textId="77777777" w:rsidR="00230156" w:rsidRDefault="00000000">
      <w:pPr>
        <w:spacing w:before="120" w:after="120"/>
        <w:rPr>
          <w:rFonts w:ascii="Times New Roman" w:eastAsia="Times New Roman" w:hAnsi="Times New Roman" w:cs="Times New Roman"/>
          <w:color w:val="000000"/>
        </w:rPr>
      </w:pPr>
      <w:r>
        <w:rPr>
          <w:b/>
          <w:color w:val="000000"/>
          <w:sz w:val="22"/>
          <w:szCs w:val="22"/>
          <w:u w:val="single"/>
        </w:rPr>
        <w:t>PROMOTIONAL ACTIVITIES:</w:t>
      </w:r>
    </w:p>
    <w:p w14:paraId="00000027" w14:textId="77777777" w:rsidR="00230156" w:rsidRDefault="00000000">
      <w:pPr>
        <w:widowControl w:val="0"/>
        <w:numPr>
          <w:ilvl w:val="0"/>
          <w:numId w:val="4"/>
        </w:numPr>
        <w:spacing w:before="120"/>
        <w:rPr>
          <w:color w:val="000000"/>
          <w:sz w:val="22"/>
          <w:szCs w:val="22"/>
        </w:rPr>
      </w:pPr>
      <w:r>
        <w:rPr>
          <w:color w:val="000000"/>
          <w:sz w:val="22"/>
          <w:szCs w:val="22"/>
        </w:rPr>
        <w:t>Mainly through membership, word of mouth and organizational newsletter</w:t>
      </w:r>
    </w:p>
    <w:p w14:paraId="00000029" w14:textId="77777777" w:rsidR="00230156" w:rsidRDefault="00000000">
      <w:pPr>
        <w:widowControl w:val="0"/>
        <w:numPr>
          <w:ilvl w:val="0"/>
          <w:numId w:val="4"/>
        </w:numPr>
        <w:spacing w:before="120"/>
        <w:rPr>
          <w:color w:val="000000"/>
          <w:sz w:val="22"/>
          <w:szCs w:val="22"/>
        </w:rPr>
      </w:pPr>
      <w:r>
        <w:rPr>
          <w:color w:val="000000"/>
          <w:sz w:val="22"/>
          <w:szCs w:val="22"/>
        </w:rPr>
        <w:t>Community Newsletters</w:t>
      </w:r>
    </w:p>
    <w:p w14:paraId="0000002A" w14:textId="77777777" w:rsidR="00230156" w:rsidRDefault="00000000">
      <w:pPr>
        <w:widowControl w:val="0"/>
        <w:numPr>
          <w:ilvl w:val="0"/>
          <w:numId w:val="4"/>
        </w:numPr>
        <w:rPr>
          <w:color w:val="000000"/>
          <w:sz w:val="22"/>
          <w:szCs w:val="22"/>
        </w:rPr>
      </w:pPr>
      <w:r>
        <w:rPr>
          <w:color w:val="000000"/>
          <w:sz w:val="22"/>
          <w:szCs w:val="22"/>
        </w:rPr>
        <w:t>Raffle page and link for ticket sales on Foothills Academy website</w:t>
      </w:r>
    </w:p>
    <w:p w14:paraId="0000002B" w14:textId="77777777" w:rsidR="00230156" w:rsidRDefault="00000000">
      <w:pPr>
        <w:widowControl w:val="0"/>
        <w:numPr>
          <w:ilvl w:val="0"/>
          <w:numId w:val="4"/>
        </w:numPr>
        <w:rPr>
          <w:color w:val="000000"/>
          <w:sz w:val="22"/>
          <w:szCs w:val="22"/>
        </w:rPr>
      </w:pPr>
      <w:r>
        <w:rPr>
          <w:color w:val="000000"/>
          <w:sz w:val="22"/>
          <w:szCs w:val="22"/>
        </w:rPr>
        <w:t>Advertising through social media sites.</w:t>
      </w:r>
    </w:p>
    <w:p w14:paraId="0000002C" w14:textId="77777777" w:rsidR="00230156" w:rsidRDefault="00000000">
      <w:pPr>
        <w:widowControl w:val="0"/>
        <w:numPr>
          <w:ilvl w:val="0"/>
          <w:numId w:val="4"/>
        </w:numPr>
        <w:rPr>
          <w:color w:val="000000"/>
          <w:sz w:val="22"/>
          <w:szCs w:val="22"/>
        </w:rPr>
      </w:pPr>
      <w:r>
        <w:rPr>
          <w:color w:val="000000"/>
          <w:sz w:val="22"/>
          <w:szCs w:val="22"/>
        </w:rPr>
        <w:t xml:space="preserve">Advertising at consumer retail locations such as </w:t>
      </w:r>
      <w:r>
        <w:rPr>
          <w:sz w:val="22"/>
          <w:szCs w:val="22"/>
        </w:rPr>
        <w:t xml:space="preserve">VW Taza. </w:t>
      </w:r>
    </w:p>
    <w:p w14:paraId="0000002D" w14:textId="5C1F3F7B" w:rsidR="00230156" w:rsidRDefault="00000000">
      <w:pPr>
        <w:widowControl w:val="0"/>
        <w:numPr>
          <w:ilvl w:val="0"/>
          <w:numId w:val="4"/>
        </w:numPr>
        <w:spacing w:after="120"/>
        <w:rPr>
          <w:color w:val="000000"/>
          <w:sz w:val="22"/>
          <w:szCs w:val="22"/>
        </w:rPr>
      </w:pPr>
      <w:r>
        <w:rPr>
          <w:color w:val="000000"/>
          <w:sz w:val="22"/>
          <w:szCs w:val="22"/>
        </w:rPr>
        <w:t>Posters</w:t>
      </w:r>
      <w:r w:rsidR="00D4270C">
        <w:rPr>
          <w:color w:val="000000"/>
          <w:sz w:val="22"/>
          <w:szCs w:val="22"/>
        </w:rPr>
        <w:t>/ venue sale</w:t>
      </w:r>
      <w:r>
        <w:rPr>
          <w:color w:val="000000"/>
          <w:sz w:val="22"/>
          <w:szCs w:val="22"/>
        </w:rPr>
        <w:t xml:space="preserve"> </w:t>
      </w:r>
      <w:r w:rsidR="00D4270C">
        <w:rPr>
          <w:color w:val="000000"/>
          <w:sz w:val="22"/>
          <w:szCs w:val="22"/>
        </w:rPr>
        <w:t xml:space="preserve">at prearranged </w:t>
      </w:r>
      <w:r>
        <w:rPr>
          <w:color w:val="000000"/>
          <w:sz w:val="22"/>
          <w:szCs w:val="22"/>
        </w:rPr>
        <w:t>locations, e.g. stores, malls, etc.</w:t>
      </w:r>
    </w:p>
    <w:p w14:paraId="0000002E" w14:textId="77777777" w:rsidR="00230156" w:rsidRDefault="00230156">
      <w:pPr>
        <w:rPr>
          <w:sz w:val="22"/>
          <w:szCs w:val="22"/>
        </w:rPr>
      </w:pPr>
    </w:p>
    <w:sectPr w:rsidR="0023015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62EB314-1F95-6B47-93F4-9BE1EB5DB04F}"/>
  </w:font>
  <w:font w:name="Courier New">
    <w:panose1 w:val="02070309020205020404"/>
    <w:charset w:val="00"/>
    <w:family w:val="modern"/>
    <w:pitch w:val="fixed"/>
    <w:sig w:usb0="E0002EFF" w:usb1="C0007843" w:usb2="00000009" w:usb3="00000000" w:csb0="000001FF" w:csb1="00000000"/>
    <w:embedRegular r:id="rId2" w:fontKey="{789D9636-0769-1E4E-8DD5-AAB5239F5867}"/>
  </w:font>
  <w:font w:name="Times New Roman">
    <w:panose1 w:val="02020603050405020304"/>
    <w:charset w:val="00"/>
    <w:family w:val="roman"/>
    <w:pitch w:val="variable"/>
    <w:sig w:usb0="E0002EFF" w:usb1="C000785B" w:usb2="00000009" w:usb3="00000000" w:csb0="000001FF" w:csb1="00000000"/>
    <w:embedRegular r:id="rId3" w:fontKey="{7D8ED386-0347-9742-AD85-5C75AC3562EB}"/>
    <w:embedBold r:id="rId4" w:fontKey="{12FADC65-B54B-C948-BF6F-309152C522FD}"/>
    <w:embedItalic r:id="rId5" w:fontKey="{2626A8E4-23AC-C14B-B43C-1827D03F1335}"/>
  </w:font>
  <w:font w:name="Calibri">
    <w:panose1 w:val="020F0502020204030204"/>
    <w:charset w:val="00"/>
    <w:family w:val="swiss"/>
    <w:pitch w:val="variable"/>
    <w:sig w:usb0="E4002EFF" w:usb1="C200247B" w:usb2="00000009" w:usb3="00000000" w:csb0="000001FF" w:csb1="00000000"/>
    <w:embedRegular r:id="rId6" w:fontKey="{F539C785-11AC-404B-B3F9-4C4BC731AF5E}"/>
    <w:embedBold r:id="rId7" w:fontKey="{993BE0B6-85DA-BE47-8C94-2178B89C6C33}"/>
    <w:embedItalic r:id="rId8" w:fontKey="{552D6013-C583-F243-8596-62492F42C93F}"/>
  </w:font>
  <w:font w:name="Aptos Display">
    <w:panose1 w:val="020B0004020202020204"/>
    <w:charset w:val="00"/>
    <w:family w:val="swiss"/>
    <w:pitch w:val="variable"/>
    <w:sig w:usb0="20000287" w:usb1="00000003" w:usb2="00000000" w:usb3="00000000" w:csb0="0000019F" w:csb1="00000000"/>
    <w:embedRegular r:id="rId9" w:fontKey="{E71552B9-D8C5-C444-8D54-5FF83A025AC4}"/>
  </w:font>
  <w:font w:name="Arial">
    <w:panose1 w:val="020B0604020202020204"/>
    <w:charset w:val="00"/>
    <w:family w:val="swiss"/>
    <w:pitch w:val="variable"/>
    <w:sig w:usb0="E0002AFF" w:usb1="C0007843" w:usb2="00000009" w:usb3="00000000" w:csb0="000001FF" w:csb1="00000000"/>
    <w:embedRegular r:id="rId10" w:fontKey="{E1F7F720-B89F-424C-80B0-9AE8F7F80794}"/>
  </w:font>
  <w:font w:name="Aptos">
    <w:panose1 w:val="020B0004020202020204"/>
    <w:charset w:val="00"/>
    <w:family w:val="swiss"/>
    <w:pitch w:val="variable"/>
    <w:sig w:usb0="20000287" w:usb1="00000003" w:usb2="00000000" w:usb3="00000000" w:csb0="0000019F" w:csb1="00000000"/>
    <w:embedRegular r:id="rId11" w:fontKey="{B5949983-174C-A34A-A8FA-2B665D1C2E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A257A"/>
    <w:multiLevelType w:val="multilevel"/>
    <w:tmpl w:val="DD50D9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9D274F"/>
    <w:multiLevelType w:val="multilevel"/>
    <w:tmpl w:val="60669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CB1482"/>
    <w:multiLevelType w:val="multilevel"/>
    <w:tmpl w:val="CD968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846DE7"/>
    <w:multiLevelType w:val="multilevel"/>
    <w:tmpl w:val="29F2A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8707694">
    <w:abstractNumId w:val="1"/>
  </w:num>
  <w:num w:numId="2" w16cid:durableId="62603709">
    <w:abstractNumId w:val="2"/>
  </w:num>
  <w:num w:numId="3" w16cid:durableId="1514341141">
    <w:abstractNumId w:val="3"/>
  </w:num>
  <w:num w:numId="4" w16cid:durableId="111676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56"/>
    <w:rsid w:val="00230156"/>
    <w:rsid w:val="00314A12"/>
    <w:rsid w:val="00507F33"/>
    <w:rsid w:val="00540D78"/>
    <w:rsid w:val="006D226E"/>
    <w:rsid w:val="008B03CE"/>
    <w:rsid w:val="00B50D2B"/>
    <w:rsid w:val="00CA2AE5"/>
    <w:rsid w:val="00D4270C"/>
    <w:rsid w:val="00D4749C"/>
    <w:rsid w:val="00E36449"/>
    <w:rsid w:val="00FB1DD7"/>
    <w:rsid w:val="00FF4F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AD10BA3"/>
  <w15:docId w15:val="{78F473E8-3249-2443-86DF-DA4E8CC9D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7CD"/>
  </w:style>
  <w:style w:type="paragraph" w:styleId="Heading1">
    <w:name w:val="heading 1"/>
    <w:basedOn w:val="Normal"/>
    <w:next w:val="Normal"/>
    <w:link w:val="Heading1Char"/>
    <w:uiPriority w:val="9"/>
    <w:qFormat/>
    <w:rsid w:val="00E637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37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37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37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37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37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37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37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37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37C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637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37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37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37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37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37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37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37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37CD"/>
    <w:rPr>
      <w:rFonts w:eastAsiaTheme="majorEastAsia" w:cstheme="majorBidi"/>
      <w:color w:val="272727" w:themeColor="text1" w:themeTint="D8"/>
    </w:rPr>
  </w:style>
  <w:style w:type="character" w:customStyle="1" w:styleId="TitleChar">
    <w:name w:val="Title Char"/>
    <w:basedOn w:val="DefaultParagraphFont"/>
    <w:link w:val="Title"/>
    <w:uiPriority w:val="10"/>
    <w:rsid w:val="00E637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E637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37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637CD"/>
    <w:rPr>
      <w:i/>
      <w:iCs/>
      <w:color w:val="404040" w:themeColor="text1" w:themeTint="BF"/>
    </w:rPr>
  </w:style>
  <w:style w:type="paragraph" w:styleId="ListParagraph">
    <w:name w:val="List Paragraph"/>
    <w:basedOn w:val="Normal"/>
    <w:uiPriority w:val="34"/>
    <w:qFormat/>
    <w:rsid w:val="00E637CD"/>
    <w:pPr>
      <w:ind w:left="720"/>
      <w:contextualSpacing/>
    </w:pPr>
  </w:style>
  <w:style w:type="character" w:styleId="IntenseEmphasis">
    <w:name w:val="Intense Emphasis"/>
    <w:basedOn w:val="DefaultParagraphFont"/>
    <w:uiPriority w:val="21"/>
    <w:qFormat/>
    <w:rsid w:val="00E637CD"/>
    <w:rPr>
      <w:i/>
      <w:iCs/>
      <w:color w:val="0F4761" w:themeColor="accent1" w:themeShade="BF"/>
    </w:rPr>
  </w:style>
  <w:style w:type="paragraph" w:styleId="IntenseQuote">
    <w:name w:val="Intense Quote"/>
    <w:basedOn w:val="Normal"/>
    <w:next w:val="Normal"/>
    <w:link w:val="IntenseQuoteChar"/>
    <w:uiPriority w:val="30"/>
    <w:qFormat/>
    <w:rsid w:val="00E637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37CD"/>
    <w:rPr>
      <w:i/>
      <w:iCs/>
      <w:color w:val="0F4761" w:themeColor="accent1" w:themeShade="BF"/>
    </w:rPr>
  </w:style>
  <w:style w:type="character" w:styleId="IntenseReference">
    <w:name w:val="Intense Reference"/>
    <w:basedOn w:val="DefaultParagraphFont"/>
    <w:uiPriority w:val="32"/>
    <w:qFormat/>
    <w:rsid w:val="00E637C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reasurer.fapa@foothillsacademy.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078DM3SNur2Mbstc12O+EM8Tw==">CgMxLjA4AHIhMXJmb09aYXgtR0FZRzRFNjJiLTRxT3N5ZUQxMjlOQXFJ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592</Words>
  <Characters>3377</Characters>
  <Application>Microsoft Office Word</Application>
  <DocSecurity>0</DocSecurity>
  <Lines>28</Lines>
  <Paragraphs>7</Paragraphs>
  <ScaleCrop>false</ScaleCrop>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Talena Klypak</dc:creator>
  <cp:lastModifiedBy>Jessica Popp</cp:lastModifiedBy>
  <cp:revision>6</cp:revision>
  <dcterms:created xsi:type="dcterms:W3CDTF">2025-11-15T03:29:00Z</dcterms:created>
  <dcterms:modified xsi:type="dcterms:W3CDTF">2025-12-01T23:55:00Z</dcterms:modified>
</cp:coreProperties>
</file>